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8926" w14:textId="77777777" w:rsidR="00365E86" w:rsidRDefault="00000000" w:rsidP="00125BDD">
      <w:pPr>
        <w:pStyle w:val="a8"/>
        <w:bidi/>
        <w:jc w:val="both"/>
      </w:pPr>
      <w:r>
        <w:t>علي حسين البيتي</w:t>
      </w:r>
    </w:p>
    <w:p w14:paraId="5E945D74" w14:textId="77777777" w:rsidR="00365E86" w:rsidRDefault="00000000" w:rsidP="00125BDD">
      <w:pPr>
        <w:bidi/>
        <w:jc w:val="both"/>
      </w:pPr>
      <w:r>
        <w:t>صنعاء، اليمن | 967777054610+ | alialbiti10@gmail.com | Instagram: @itsalialbiti</w:t>
      </w:r>
    </w:p>
    <w:p w14:paraId="7CD2257F" w14:textId="77777777" w:rsidR="00365E86" w:rsidRDefault="00000000" w:rsidP="00125BDD">
      <w:pPr>
        <w:pStyle w:val="1"/>
        <w:bidi/>
        <w:jc w:val="both"/>
      </w:pPr>
      <w:r>
        <w:t>الملخص المهني</w:t>
      </w:r>
    </w:p>
    <w:p w14:paraId="24F56ABB" w14:textId="77777777" w:rsidR="00365E86" w:rsidRDefault="00000000" w:rsidP="00125BDD">
      <w:pPr>
        <w:bidi/>
        <w:jc w:val="both"/>
      </w:pPr>
      <w:r>
        <w:t>خريج ماجستير في إدارة الأعمال الدولية، أمتلك مهارات قوية في التحليل، القيادة، والتفكير الاستراتيجي. لدي خبرة في الإدارة الأكاديمية، التدريس، والتداول في الأسواق المالية. شغوف بالتطوير الذاتي وتحقيق النمو المالي، وأسعى لإحداث تأثير حقيقي ومستدام في بيئات العمل.</w:t>
      </w:r>
    </w:p>
    <w:p w14:paraId="760C497E" w14:textId="77777777" w:rsidR="00365E86" w:rsidRDefault="00000000" w:rsidP="00125BDD">
      <w:pPr>
        <w:pStyle w:val="1"/>
        <w:bidi/>
        <w:jc w:val="both"/>
        <w:rPr>
          <w:rFonts w:hint="cs"/>
          <w:rtl/>
        </w:rPr>
      </w:pPr>
      <w:r>
        <w:t>المهارات</w:t>
      </w:r>
    </w:p>
    <w:p w14:paraId="506C6481" w14:textId="726E03B4" w:rsidR="00365E86" w:rsidRDefault="00000000" w:rsidP="00125BDD">
      <w:pPr>
        <w:pStyle w:val="aa"/>
        <w:numPr>
          <w:ilvl w:val="0"/>
          <w:numId w:val="15"/>
        </w:numPr>
        <w:bidi/>
        <w:jc w:val="both"/>
      </w:pPr>
      <w:proofErr w:type="spellStart"/>
      <w:r>
        <w:rPr>
          <w:rFonts w:ascii="Arial" w:hAnsi="Arial" w:cs="Arial"/>
        </w:rPr>
        <w:t>التفكير</w:t>
      </w:r>
      <w:proofErr w:type="spellEnd"/>
      <w:r>
        <w:t xml:space="preserve"> </w:t>
      </w:r>
      <w:proofErr w:type="spellStart"/>
      <w:r>
        <w:rPr>
          <w:rFonts w:ascii="Arial" w:hAnsi="Arial" w:cs="Arial"/>
        </w:rPr>
        <w:t>الاستراتيجي</w:t>
      </w:r>
      <w:proofErr w:type="spellEnd"/>
    </w:p>
    <w:p w14:paraId="69587AE8" w14:textId="655D6295" w:rsidR="00365E86" w:rsidRDefault="00000000" w:rsidP="00125BDD">
      <w:pPr>
        <w:pStyle w:val="aa"/>
        <w:numPr>
          <w:ilvl w:val="0"/>
          <w:numId w:val="15"/>
        </w:numPr>
        <w:bidi/>
        <w:jc w:val="both"/>
      </w:pPr>
      <w:proofErr w:type="spellStart"/>
      <w:r>
        <w:rPr>
          <w:rFonts w:ascii="Arial" w:hAnsi="Arial" w:cs="Arial"/>
        </w:rPr>
        <w:t>التحليل</w:t>
      </w:r>
      <w:proofErr w:type="spellEnd"/>
      <w:r>
        <w:t xml:space="preserve"> </w:t>
      </w:r>
      <w:proofErr w:type="spellStart"/>
      <w:r>
        <w:rPr>
          <w:rFonts w:ascii="Arial" w:hAnsi="Arial" w:cs="Arial"/>
        </w:rPr>
        <w:t>واتخاذ</w:t>
      </w:r>
      <w:proofErr w:type="spellEnd"/>
      <w:r>
        <w:t xml:space="preserve"> </w:t>
      </w:r>
      <w:proofErr w:type="spellStart"/>
      <w:r>
        <w:rPr>
          <w:rFonts w:ascii="Arial" w:hAnsi="Arial" w:cs="Arial"/>
        </w:rPr>
        <w:t>القرار</w:t>
      </w:r>
      <w:proofErr w:type="spellEnd"/>
    </w:p>
    <w:p w14:paraId="02701284" w14:textId="668D5660" w:rsidR="00365E86" w:rsidRDefault="00000000" w:rsidP="00125BDD">
      <w:pPr>
        <w:pStyle w:val="aa"/>
        <w:numPr>
          <w:ilvl w:val="0"/>
          <w:numId w:val="15"/>
        </w:numPr>
        <w:bidi/>
        <w:jc w:val="both"/>
      </w:pPr>
      <w:proofErr w:type="spellStart"/>
      <w:r>
        <w:rPr>
          <w:rFonts w:ascii="Arial" w:hAnsi="Arial" w:cs="Arial"/>
        </w:rPr>
        <w:t>القيادة</w:t>
      </w:r>
      <w:proofErr w:type="spellEnd"/>
    </w:p>
    <w:p w14:paraId="20830B93" w14:textId="5894C577" w:rsidR="00365E86" w:rsidRDefault="00000000" w:rsidP="00125BDD">
      <w:pPr>
        <w:pStyle w:val="aa"/>
        <w:numPr>
          <w:ilvl w:val="0"/>
          <w:numId w:val="15"/>
        </w:numPr>
        <w:bidi/>
        <w:jc w:val="both"/>
      </w:pPr>
      <w:r>
        <w:rPr>
          <w:rFonts w:ascii="Arial" w:hAnsi="Arial" w:cs="Arial"/>
        </w:rPr>
        <w:t>مهارات</w:t>
      </w:r>
      <w:r>
        <w:t xml:space="preserve"> </w:t>
      </w:r>
      <w:r>
        <w:rPr>
          <w:rFonts w:ascii="Arial" w:hAnsi="Arial" w:cs="Arial"/>
        </w:rPr>
        <w:t>التواصل</w:t>
      </w:r>
    </w:p>
    <w:p w14:paraId="5E5FD407" w14:textId="6B9CB75A" w:rsidR="00365E86" w:rsidRDefault="00000000" w:rsidP="00125BDD">
      <w:pPr>
        <w:pStyle w:val="aa"/>
        <w:numPr>
          <w:ilvl w:val="0"/>
          <w:numId w:val="15"/>
        </w:numPr>
        <w:bidi/>
        <w:jc w:val="both"/>
      </w:pPr>
      <w:r>
        <w:rPr>
          <w:rFonts w:ascii="Arial" w:hAnsi="Arial" w:cs="Arial"/>
        </w:rPr>
        <w:t>الانضباط</w:t>
      </w:r>
      <w:r>
        <w:t xml:space="preserve"> </w:t>
      </w:r>
      <w:proofErr w:type="spellStart"/>
      <w:r>
        <w:rPr>
          <w:rFonts w:ascii="Arial" w:hAnsi="Arial" w:cs="Arial"/>
        </w:rPr>
        <w:t>الذاتي</w:t>
      </w:r>
      <w:proofErr w:type="spellEnd"/>
    </w:p>
    <w:p w14:paraId="1D560848" w14:textId="483B2318" w:rsidR="00365E86" w:rsidRDefault="00000000" w:rsidP="00125BDD">
      <w:pPr>
        <w:pStyle w:val="aa"/>
        <w:numPr>
          <w:ilvl w:val="0"/>
          <w:numId w:val="15"/>
        </w:numPr>
        <w:bidi/>
        <w:jc w:val="both"/>
      </w:pPr>
      <w:proofErr w:type="spellStart"/>
      <w:r>
        <w:rPr>
          <w:rFonts w:ascii="Arial" w:hAnsi="Arial" w:cs="Arial"/>
        </w:rPr>
        <w:t>إدارة</w:t>
      </w:r>
      <w:proofErr w:type="spellEnd"/>
      <w:r>
        <w:t xml:space="preserve"> </w:t>
      </w:r>
      <w:proofErr w:type="spellStart"/>
      <w:r>
        <w:rPr>
          <w:rFonts w:ascii="Arial" w:hAnsi="Arial" w:cs="Arial"/>
        </w:rPr>
        <w:t>المخاطر</w:t>
      </w:r>
      <w:proofErr w:type="spellEnd"/>
      <w:r>
        <w:t xml:space="preserve"> </w:t>
      </w:r>
      <w:proofErr w:type="spellStart"/>
      <w:r>
        <w:rPr>
          <w:rFonts w:ascii="Arial" w:hAnsi="Arial" w:cs="Arial"/>
        </w:rPr>
        <w:t>التداول</w:t>
      </w:r>
      <w:proofErr w:type="spellEnd"/>
    </w:p>
    <w:p w14:paraId="08886FAD" w14:textId="0B9AED3A" w:rsidR="00365E86" w:rsidRDefault="00000000" w:rsidP="00125BDD">
      <w:pPr>
        <w:pStyle w:val="aa"/>
        <w:numPr>
          <w:ilvl w:val="0"/>
          <w:numId w:val="15"/>
        </w:numPr>
        <w:bidi/>
        <w:jc w:val="both"/>
      </w:pPr>
      <w:r>
        <w:t xml:space="preserve">Microsoft Office (Excel </w:t>
      </w:r>
      <w:proofErr w:type="spellStart"/>
      <w:r>
        <w:rPr>
          <w:rFonts w:ascii="Arial" w:hAnsi="Arial" w:cs="Arial"/>
        </w:rPr>
        <w:t>متقدم</w:t>
      </w:r>
      <w:proofErr w:type="spellEnd"/>
      <w:r>
        <w:t xml:space="preserve"> + ICDL)</w:t>
      </w:r>
    </w:p>
    <w:p w14:paraId="7530F831" w14:textId="7B14E68A" w:rsidR="00365E86" w:rsidRDefault="00000000" w:rsidP="00125BDD">
      <w:pPr>
        <w:pStyle w:val="aa"/>
        <w:numPr>
          <w:ilvl w:val="0"/>
          <w:numId w:val="15"/>
        </w:numPr>
        <w:bidi/>
        <w:jc w:val="both"/>
      </w:pPr>
      <w:proofErr w:type="spellStart"/>
      <w:r>
        <w:rPr>
          <w:rFonts w:ascii="Arial" w:hAnsi="Arial" w:cs="Arial"/>
        </w:rPr>
        <w:t>إدارة</w:t>
      </w:r>
      <w:proofErr w:type="spellEnd"/>
      <w:r>
        <w:t xml:space="preserve"> </w:t>
      </w:r>
      <w:proofErr w:type="spellStart"/>
      <w:r>
        <w:rPr>
          <w:rFonts w:ascii="Arial" w:hAnsi="Arial" w:cs="Arial"/>
        </w:rPr>
        <w:t>الأعمال</w:t>
      </w:r>
      <w:proofErr w:type="spellEnd"/>
      <w:r>
        <w:t xml:space="preserve"> </w:t>
      </w:r>
      <w:proofErr w:type="spellStart"/>
      <w:r>
        <w:rPr>
          <w:rFonts w:ascii="Arial" w:hAnsi="Arial" w:cs="Arial"/>
        </w:rPr>
        <w:t>والتنسيق</w:t>
      </w:r>
      <w:proofErr w:type="spellEnd"/>
    </w:p>
    <w:p w14:paraId="72AE606A" w14:textId="77777777" w:rsidR="00365E86" w:rsidRDefault="00000000" w:rsidP="00125BDD">
      <w:pPr>
        <w:pStyle w:val="1"/>
        <w:bidi/>
        <w:jc w:val="both"/>
        <w:rPr>
          <w:rFonts w:hint="cs"/>
          <w:rtl/>
        </w:rPr>
      </w:pPr>
      <w:r>
        <w:t>الخبرات العملية</w:t>
      </w:r>
    </w:p>
    <w:p w14:paraId="26B5C303" w14:textId="5950D23D" w:rsidR="00365E86" w:rsidRPr="00444F05" w:rsidRDefault="00000000" w:rsidP="00125BDD">
      <w:pPr>
        <w:pStyle w:val="aa"/>
        <w:numPr>
          <w:ilvl w:val="0"/>
          <w:numId w:val="12"/>
        </w:numPr>
        <w:bidi/>
        <w:jc w:val="both"/>
        <w:rPr>
          <w:rFonts w:asciiTheme="majorBidi" w:hAnsiTheme="majorBidi" w:cstheme="majorBidi"/>
          <w:sz w:val="24"/>
          <w:szCs w:val="24"/>
        </w:rPr>
      </w:pPr>
      <w:proofErr w:type="spellStart"/>
      <w:r w:rsidRPr="00444F05">
        <w:rPr>
          <w:rFonts w:asciiTheme="majorBidi" w:hAnsiTheme="majorBidi" w:cstheme="majorBidi"/>
          <w:sz w:val="24"/>
          <w:szCs w:val="24"/>
        </w:rPr>
        <w:t>منسق</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برنامج</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إدارة</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الأعمال</w:t>
      </w:r>
      <w:proofErr w:type="spellEnd"/>
      <w:r w:rsidRPr="00444F05">
        <w:rPr>
          <w:rFonts w:asciiTheme="majorBidi" w:hAnsiTheme="majorBidi" w:cstheme="majorBidi"/>
          <w:sz w:val="24"/>
          <w:szCs w:val="24"/>
        </w:rPr>
        <w:t xml:space="preserve"> | جامعة العلوم والتكنولوجيا – صنعاء | 2024 – حتى الآن</w:t>
      </w:r>
    </w:p>
    <w:p w14:paraId="26071159" w14:textId="170B100B" w:rsidR="00365E86" w:rsidRPr="00444F05" w:rsidRDefault="00000000" w:rsidP="00125BDD">
      <w:pPr>
        <w:pStyle w:val="aa"/>
        <w:numPr>
          <w:ilvl w:val="0"/>
          <w:numId w:val="12"/>
        </w:numPr>
        <w:bidi/>
        <w:jc w:val="both"/>
        <w:rPr>
          <w:rFonts w:asciiTheme="majorBidi" w:hAnsiTheme="majorBidi" w:cstheme="majorBidi"/>
          <w:sz w:val="24"/>
          <w:szCs w:val="24"/>
        </w:rPr>
      </w:pPr>
      <w:proofErr w:type="spellStart"/>
      <w:r w:rsidRPr="00444F05">
        <w:rPr>
          <w:rFonts w:asciiTheme="majorBidi" w:hAnsiTheme="majorBidi" w:cstheme="majorBidi"/>
          <w:sz w:val="24"/>
          <w:szCs w:val="24"/>
        </w:rPr>
        <w:t>تنسيق</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الأنشطة</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الأكاديمية</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وإدارة</w:t>
      </w:r>
      <w:proofErr w:type="spellEnd"/>
      <w:r w:rsidRPr="00444F05">
        <w:rPr>
          <w:rFonts w:asciiTheme="majorBidi" w:hAnsiTheme="majorBidi" w:cstheme="majorBidi"/>
          <w:sz w:val="24"/>
          <w:szCs w:val="24"/>
        </w:rPr>
        <w:t xml:space="preserve"> سير البرنامج</w:t>
      </w:r>
    </w:p>
    <w:p w14:paraId="78315334" w14:textId="46800B75" w:rsidR="00365E86" w:rsidRPr="00444F05" w:rsidRDefault="00000000" w:rsidP="00125BDD">
      <w:pPr>
        <w:pStyle w:val="aa"/>
        <w:numPr>
          <w:ilvl w:val="0"/>
          <w:numId w:val="12"/>
        </w:numPr>
        <w:bidi/>
        <w:jc w:val="both"/>
        <w:rPr>
          <w:rFonts w:asciiTheme="majorBidi" w:hAnsiTheme="majorBidi" w:cstheme="majorBidi"/>
          <w:sz w:val="24"/>
          <w:szCs w:val="24"/>
        </w:rPr>
      </w:pPr>
      <w:proofErr w:type="spellStart"/>
      <w:r w:rsidRPr="00444F05">
        <w:rPr>
          <w:rFonts w:asciiTheme="majorBidi" w:hAnsiTheme="majorBidi" w:cstheme="majorBidi"/>
          <w:sz w:val="24"/>
          <w:szCs w:val="24"/>
        </w:rPr>
        <w:t>دعم</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تخطيط</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وتنفيذ</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المناهج</w:t>
      </w:r>
      <w:proofErr w:type="spellEnd"/>
      <w:r w:rsidRPr="00444F05">
        <w:rPr>
          <w:rFonts w:asciiTheme="majorBidi" w:hAnsiTheme="majorBidi" w:cstheme="majorBidi"/>
          <w:sz w:val="24"/>
          <w:szCs w:val="24"/>
        </w:rPr>
        <w:t xml:space="preserve"> الدراسية</w:t>
      </w:r>
    </w:p>
    <w:p w14:paraId="1751E3DC" w14:textId="5ED4C69B" w:rsidR="00365E86" w:rsidRPr="00444F05" w:rsidRDefault="00000000" w:rsidP="00125BDD">
      <w:pPr>
        <w:pStyle w:val="aa"/>
        <w:numPr>
          <w:ilvl w:val="0"/>
          <w:numId w:val="12"/>
        </w:numPr>
        <w:bidi/>
        <w:jc w:val="both"/>
        <w:rPr>
          <w:rFonts w:asciiTheme="majorBidi" w:hAnsiTheme="majorBidi" w:cstheme="majorBidi"/>
          <w:sz w:val="24"/>
          <w:szCs w:val="24"/>
        </w:rPr>
      </w:pPr>
      <w:proofErr w:type="spellStart"/>
      <w:r w:rsidRPr="00444F05">
        <w:rPr>
          <w:rFonts w:asciiTheme="majorBidi" w:hAnsiTheme="majorBidi" w:cstheme="majorBidi"/>
          <w:sz w:val="24"/>
          <w:szCs w:val="24"/>
        </w:rPr>
        <w:t>تحسين</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الإجراءات</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الإدارية</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ورفع</w:t>
      </w:r>
      <w:proofErr w:type="spellEnd"/>
      <w:r w:rsidRPr="00444F05">
        <w:rPr>
          <w:rFonts w:asciiTheme="majorBidi" w:hAnsiTheme="majorBidi" w:cstheme="majorBidi"/>
          <w:sz w:val="24"/>
          <w:szCs w:val="24"/>
        </w:rPr>
        <w:t xml:space="preserve"> كفاءة التواصل</w:t>
      </w:r>
    </w:p>
    <w:p w14:paraId="3B9F2D0A" w14:textId="77777777" w:rsidR="00365E86" w:rsidRPr="00444F05" w:rsidRDefault="00000000" w:rsidP="00125BDD">
      <w:pPr>
        <w:pStyle w:val="aa"/>
        <w:numPr>
          <w:ilvl w:val="0"/>
          <w:numId w:val="12"/>
        </w:numPr>
        <w:bidi/>
        <w:jc w:val="both"/>
        <w:rPr>
          <w:rFonts w:asciiTheme="majorBidi" w:hAnsiTheme="majorBidi" w:cstheme="majorBidi"/>
          <w:sz w:val="24"/>
          <w:szCs w:val="24"/>
        </w:rPr>
      </w:pPr>
      <w:r w:rsidRPr="00444F05">
        <w:rPr>
          <w:rFonts w:asciiTheme="majorBidi" w:hAnsiTheme="majorBidi" w:cstheme="majorBidi"/>
          <w:sz w:val="24"/>
          <w:szCs w:val="24"/>
        </w:rPr>
        <w:t>محاضر – تطوير إدارة الأعمال | جامعة العلوم والتكنولوجيا – صنعاء | 2024 – حتى الآن</w:t>
      </w:r>
    </w:p>
    <w:p w14:paraId="648FA25C" w14:textId="5274231F" w:rsidR="00365E86" w:rsidRPr="00444F05" w:rsidRDefault="00000000" w:rsidP="00125BDD">
      <w:pPr>
        <w:pStyle w:val="aa"/>
        <w:numPr>
          <w:ilvl w:val="0"/>
          <w:numId w:val="12"/>
        </w:numPr>
        <w:bidi/>
        <w:jc w:val="both"/>
        <w:rPr>
          <w:rFonts w:asciiTheme="majorBidi" w:hAnsiTheme="majorBidi" w:cstheme="majorBidi"/>
          <w:sz w:val="24"/>
          <w:szCs w:val="24"/>
        </w:rPr>
      </w:pPr>
      <w:proofErr w:type="spellStart"/>
      <w:r w:rsidRPr="00444F05">
        <w:rPr>
          <w:rFonts w:asciiTheme="majorBidi" w:hAnsiTheme="majorBidi" w:cstheme="majorBidi"/>
          <w:sz w:val="24"/>
          <w:szCs w:val="24"/>
        </w:rPr>
        <w:t>تقديم</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مواد</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دراسية</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في</w:t>
      </w:r>
      <w:proofErr w:type="spellEnd"/>
      <w:r w:rsidRPr="00444F05">
        <w:rPr>
          <w:rFonts w:asciiTheme="majorBidi" w:hAnsiTheme="majorBidi" w:cstheme="majorBidi"/>
          <w:sz w:val="24"/>
          <w:szCs w:val="24"/>
        </w:rPr>
        <w:t xml:space="preserve"> المراسلات التجارية والدراسات الإدارية باللغة الإنجليزية</w:t>
      </w:r>
    </w:p>
    <w:p w14:paraId="7554996E" w14:textId="6062D5AB" w:rsidR="00365E86" w:rsidRPr="00444F05" w:rsidRDefault="00000000" w:rsidP="00125BDD">
      <w:pPr>
        <w:pStyle w:val="aa"/>
        <w:numPr>
          <w:ilvl w:val="0"/>
          <w:numId w:val="12"/>
        </w:numPr>
        <w:bidi/>
        <w:jc w:val="both"/>
        <w:rPr>
          <w:rFonts w:asciiTheme="majorBidi" w:hAnsiTheme="majorBidi" w:cstheme="majorBidi"/>
          <w:sz w:val="24"/>
          <w:szCs w:val="24"/>
        </w:rPr>
      </w:pPr>
      <w:proofErr w:type="spellStart"/>
      <w:r w:rsidRPr="00444F05">
        <w:rPr>
          <w:rFonts w:asciiTheme="majorBidi" w:hAnsiTheme="majorBidi" w:cstheme="majorBidi"/>
          <w:sz w:val="24"/>
          <w:szCs w:val="24"/>
        </w:rPr>
        <w:t>إعداد</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المحتوى</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التعليمي</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وتقييم</w:t>
      </w:r>
      <w:proofErr w:type="spellEnd"/>
      <w:r w:rsidRPr="00444F05">
        <w:rPr>
          <w:rFonts w:asciiTheme="majorBidi" w:hAnsiTheme="majorBidi" w:cstheme="majorBidi"/>
          <w:sz w:val="24"/>
          <w:szCs w:val="24"/>
        </w:rPr>
        <w:t xml:space="preserve"> أداء الطلاب</w:t>
      </w:r>
    </w:p>
    <w:p w14:paraId="498F1463" w14:textId="77777777" w:rsidR="00365E86" w:rsidRPr="00444F05" w:rsidRDefault="00000000" w:rsidP="00125BDD">
      <w:pPr>
        <w:pStyle w:val="aa"/>
        <w:numPr>
          <w:ilvl w:val="0"/>
          <w:numId w:val="12"/>
        </w:numPr>
        <w:bidi/>
        <w:jc w:val="both"/>
        <w:rPr>
          <w:rFonts w:asciiTheme="majorBidi" w:hAnsiTheme="majorBidi" w:cstheme="majorBidi"/>
          <w:sz w:val="24"/>
          <w:szCs w:val="24"/>
        </w:rPr>
      </w:pPr>
      <w:r w:rsidRPr="00444F05">
        <w:rPr>
          <w:rFonts w:asciiTheme="majorBidi" w:hAnsiTheme="majorBidi" w:cstheme="majorBidi"/>
          <w:sz w:val="24"/>
          <w:szCs w:val="24"/>
        </w:rPr>
        <w:t>متداول فوركس (عمل حر) | 2024 – حتى الآن</w:t>
      </w:r>
    </w:p>
    <w:p w14:paraId="110DE486" w14:textId="4098F436" w:rsidR="00365E86" w:rsidRPr="00444F05" w:rsidRDefault="00000000" w:rsidP="00125BDD">
      <w:pPr>
        <w:pStyle w:val="aa"/>
        <w:numPr>
          <w:ilvl w:val="0"/>
          <w:numId w:val="12"/>
        </w:numPr>
        <w:bidi/>
        <w:jc w:val="both"/>
        <w:rPr>
          <w:rFonts w:asciiTheme="majorBidi" w:hAnsiTheme="majorBidi" w:cstheme="majorBidi"/>
          <w:sz w:val="24"/>
          <w:szCs w:val="24"/>
        </w:rPr>
      </w:pPr>
      <w:proofErr w:type="spellStart"/>
      <w:r w:rsidRPr="00444F05">
        <w:rPr>
          <w:rFonts w:asciiTheme="majorBidi" w:hAnsiTheme="majorBidi" w:cstheme="majorBidi"/>
          <w:sz w:val="24"/>
          <w:szCs w:val="24"/>
        </w:rPr>
        <w:t>تطوير</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وتنفيذ</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استراتيجيات</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تداول</w:t>
      </w:r>
      <w:proofErr w:type="spellEnd"/>
      <w:r w:rsidRPr="00444F05">
        <w:rPr>
          <w:rFonts w:asciiTheme="majorBidi" w:hAnsiTheme="majorBidi" w:cstheme="majorBidi"/>
          <w:sz w:val="24"/>
          <w:szCs w:val="24"/>
        </w:rPr>
        <w:t xml:space="preserve"> تعتمد على إدارة المخاطر</w:t>
      </w:r>
    </w:p>
    <w:p w14:paraId="5D0491E4" w14:textId="2EF8E086" w:rsidR="00365E86" w:rsidRPr="00444F05" w:rsidRDefault="00000000" w:rsidP="00125BDD">
      <w:pPr>
        <w:pStyle w:val="aa"/>
        <w:numPr>
          <w:ilvl w:val="0"/>
          <w:numId w:val="12"/>
        </w:numPr>
        <w:bidi/>
        <w:jc w:val="both"/>
        <w:rPr>
          <w:rFonts w:asciiTheme="majorBidi" w:hAnsiTheme="majorBidi" w:cstheme="majorBidi"/>
          <w:sz w:val="24"/>
          <w:szCs w:val="24"/>
        </w:rPr>
      </w:pPr>
      <w:proofErr w:type="spellStart"/>
      <w:r w:rsidRPr="00444F05">
        <w:rPr>
          <w:rFonts w:asciiTheme="majorBidi" w:hAnsiTheme="majorBidi" w:cstheme="majorBidi"/>
          <w:sz w:val="24"/>
          <w:szCs w:val="24"/>
        </w:rPr>
        <w:t>تحليل</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الأسواق</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باستخدام</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التحليل</w:t>
      </w:r>
      <w:proofErr w:type="spellEnd"/>
      <w:r w:rsidRPr="00444F05">
        <w:rPr>
          <w:rFonts w:asciiTheme="majorBidi" w:hAnsiTheme="majorBidi" w:cstheme="majorBidi"/>
          <w:sz w:val="24"/>
          <w:szCs w:val="24"/>
        </w:rPr>
        <w:t xml:space="preserve"> الفني</w:t>
      </w:r>
    </w:p>
    <w:p w14:paraId="135DADEC" w14:textId="0E7DBF9F" w:rsidR="00365E86" w:rsidRPr="00444F05" w:rsidRDefault="00000000" w:rsidP="00125BDD">
      <w:pPr>
        <w:pStyle w:val="aa"/>
        <w:numPr>
          <w:ilvl w:val="0"/>
          <w:numId w:val="12"/>
        </w:numPr>
        <w:bidi/>
        <w:jc w:val="both"/>
        <w:rPr>
          <w:rFonts w:asciiTheme="majorBidi" w:hAnsiTheme="majorBidi" w:cstheme="majorBidi"/>
          <w:sz w:val="24"/>
          <w:szCs w:val="24"/>
        </w:rPr>
      </w:pPr>
      <w:proofErr w:type="spellStart"/>
      <w:r w:rsidRPr="00444F05">
        <w:rPr>
          <w:rFonts w:asciiTheme="majorBidi" w:hAnsiTheme="majorBidi" w:cstheme="majorBidi"/>
          <w:sz w:val="24"/>
          <w:szCs w:val="24"/>
        </w:rPr>
        <w:t>إدارة</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الحسابات</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ومتابعة</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الأداء</w:t>
      </w:r>
      <w:proofErr w:type="spellEnd"/>
    </w:p>
    <w:p w14:paraId="0BE60543" w14:textId="77777777" w:rsidR="00365E86" w:rsidRPr="00444F05" w:rsidRDefault="00000000" w:rsidP="00125BDD">
      <w:pPr>
        <w:pStyle w:val="aa"/>
        <w:numPr>
          <w:ilvl w:val="0"/>
          <w:numId w:val="13"/>
        </w:numPr>
        <w:bidi/>
        <w:jc w:val="both"/>
        <w:rPr>
          <w:rFonts w:asciiTheme="majorBidi" w:hAnsiTheme="majorBidi" w:cstheme="majorBidi"/>
          <w:sz w:val="24"/>
          <w:szCs w:val="24"/>
        </w:rPr>
      </w:pPr>
      <w:r w:rsidRPr="00444F05">
        <w:rPr>
          <w:rFonts w:asciiTheme="majorBidi" w:hAnsiTheme="majorBidi" w:cstheme="majorBidi"/>
          <w:sz w:val="24"/>
          <w:szCs w:val="24"/>
        </w:rPr>
        <w:t>مساعد موارد بشرية (متطوع) | مؤسسة الفتيات (AGFD) | 2024 – 2025</w:t>
      </w:r>
    </w:p>
    <w:p w14:paraId="12649C9B" w14:textId="1C6320A2" w:rsidR="00365E86" w:rsidRPr="00444F05" w:rsidRDefault="00000000" w:rsidP="00125BDD">
      <w:pPr>
        <w:pStyle w:val="aa"/>
        <w:numPr>
          <w:ilvl w:val="0"/>
          <w:numId w:val="13"/>
        </w:numPr>
        <w:bidi/>
        <w:jc w:val="both"/>
        <w:rPr>
          <w:rFonts w:asciiTheme="majorBidi" w:hAnsiTheme="majorBidi" w:cstheme="majorBidi"/>
          <w:sz w:val="24"/>
          <w:szCs w:val="24"/>
        </w:rPr>
      </w:pPr>
      <w:proofErr w:type="spellStart"/>
      <w:r w:rsidRPr="00444F05">
        <w:rPr>
          <w:rFonts w:asciiTheme="majorBidi" w:hAnsiTheme="majorBidi" w:cstheme="majorBidi"/>
          <w:sz w:val="24"/>
          <w:szCs w:val="24"/>
        </w:rPr>
        <w:t>دعم</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العمليات</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اليومية</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للموارد</w:t>
      </w:r>
      <w:proofErr w:type="spellEnd"/>
      <w:r w:rsidRPr="00444F05">
        <w:rPr>
          <w:rFonts w:asciiTheme="majorBidi" w:hAnsiTheme="majorBidi" w:cstheme="majorBidi"/>
          <w:sz w:val="24"/>
          <w:szCs w:val="24"/>
        </w:rPr>
        <w:t xml:space="preserve"> البشرية</w:t>
      </w:r>
    </w:p>
    <w:p w14:paraId="38D8A1CD" w14:textId="68877072" w:rsidR="00365E86" w:rsidRPr="00444F05" w:rsidRDefault="00000000" w:rsidP="00125BDD">
      <w:pPr>
        <w:pStyle w:val="aa"/>
        <w:numPr>
          <w:ilvl w:val="0"/>
          <w:numId w:val="13"/>
        </w:numPr>
        <w:bidi/>
        <w:jc w:val="both"/>
        <w:rPr>
          <w:rFonts w:asciiTheme="majorBidi" w:hAnsiTheme="majorBidi" w:cstheme="majorBidi"/>
          <w:sz w:val="24"/>
          <w:szCs w:val="24"/>
        </w:rPr>
      </w:pPr>
      <w:proofErr w:type="spellStart"/>
      <w:r w:rsidRPr="00444F05">
        <w:rPr>
          <w:rFonts w:asciiTheme="majorBidi" w:hAnsiTheme="majorBidi" w:cstheme="majorBidi"/>
          <w:sz w:val="24"/>
          <w:szCs w:val="24"/>
        </w:rPr>
        <w:t>المساعدة</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في</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التوظيف</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والإجراءات</w:t>
      </w:r>
      <w:proofErr w:type="spellEnd"/>
      <w:r w:rsidRPr="00444F05">
        <w:rPr>
          <w:rFonts w:asciiTheme="majorBidi" w:hAnsiTheme="majorBidi" w:cstheme="majorBidi"/>
          <w:sz w:val="24"/>
          <w:szCs w:val="24"/>
        </w:rPr>
        <w:t xml:space="preserve"> الإدارية</w:t>
      </w:r>
    </w:p>
    <w:p w14:paraId="69C417DA" w14:textId="77777777" w:rsidR="00365E86" w:rsidRPr="00444F05" w:rsidRDefault="00000000" w:rsidP="00125BDD">
      <w:pPr>
        <w:pStyle w:val="aa"/>
        <w:numPr>
          <w:ilvl w:val="0"/>
          <w:numId w:val="13"/>
        </w:numPr>
        <w:bidi/>
        <w:jc w:val="both"/>
        <w:rPr>
          <w:rFonts w:asciiTheme="majorBidi" w:hAnsiTheme="majorBidi" w:cstheme="majorBidi"/>
          <w:sz w:val="24"/>
          <w:szCs w:val="24"/>
        </w:rPr>
      </w:pPr>
      <w:r w:rsidRPr="00444F05">
        <w:rPr>
          <w:rFonts w:asciiTheme="majorBidi" w:hAnsiTheme="majorBidi" w:cstheme="majorBidi"/>
          <w:sz w:val="24"/>
          <w:szCs w:val="24"/>
        </w:rPr>
        <w:t>متدرب – قسم الإدارة التجارية | الاتحاد العام للغرف التجارية والصناعية اليمنية (YFCC) | 2023 – 2024</w:t>
      </w:r>
    </w:p>
    <w:p w14:paraId="22D3F2FE" w14:textId="38492076" w:rsidR="00365E86" w:rsidRPr="00444F05" w:rsidRDefault="00000000" w:rsidP="00125BDD">
      <w:pPr>
        <w:pStyle w:val="aa"/>
        <w:numPr>
          <w:ilvl w:val="0"/>
          <w:numId w:val="14"/>
        </w:numPr>
        <w:bidi/>
        <w:jc w:val="both"/>
        <w:rPr>
          <w:rFonts w:asciiTheme="majorBidi" w:hAnsiTheme="majorBidi" w:cstheme="majorBidi"/>
          <w:sz w:val="24"/>
          <w:szCs w:val="24"/>
        </w:rPr>
      </w:pPr>
      <w:proofErr w:type="spellStart"/>
      <w:r w:rsidRPr="00444F05">
        <w:rPr>
          <w:rFonts w:asciiTheme="majorBidi" w:hAnsiTheme="majorBidi" w:cstheme="majorBidi"/>
          <w:sz w:val="24"/>
          <w:szCs w:val="24"/>
        </w:rPr>
        <w:t>اكتساب</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خبرة</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عملية</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في</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الإدارة</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التجارية</w:t>
      </w:r>
      <w:proofErr w:type="spellEnd"/>
    </w:p>
    <w:p w14:paraId="381DCA39" w14:textId="7BB17C23" w:rsidR="00365E86" w:rsidRPr="00444F05" w:rsidRDefault="00000000" w:rsidP="00125BDD">
      <w:pPr>
        <w:pStyle w:val="aa"/>
        <w:numPr>
          <w:ilvl w:val="0"/>
          <w:numId w:val="14"/>
        </w:numPr>
        <w:bidi/>
        <w:jc w:val="both"/>
        <w:rPr>
          <w:rFonts w:asciiTheme="majorBidi" w:hAnsiTheme="majorBidi" w:cstheme="majorBidi"/>
          <w:sz w:val="24"/>
          <w:szCs w:val="24"/>
        </w:rPr>
      </w:pPr>
      <w:proofErr w:type="spellStart"/>
      <w:r w:rsidRPr="00444F05">
        <w:rPr>
          <w:rFonts w:asciiTheme="majorBidi" w:hAnsiTheme="majorBidi" w:cstheme="majorBidi"/>
          <w:sz w:val="24"/>
          <w:szCs w:val="24"/>
        </w:rPr>
        <w:t>المساهمة</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في</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العمليات</w:t>
      </w:r>
      <w:proofErr w:type="spellEnd"/>
      <w:r w:rsidRPr="00444F05">
        <w:rPr>
          <w:rFonts w:asciiTheme="majorBidi" w:hAnsiTheme="majorBidi" w:cstheme="majorBidi"/>
          <w:sz w:val="24"/>
          <w:szCs w:val="24"/>
        </w:rPr>
        <w:t xml:space="preserve"> </w:t>
      </w:r>
      <w:proofErr w:type="spellStart"/>
      <w:r w:rsidRPr="00444F05">
        <w:rPr>
          <w:rFonts w:asciiTheme="majorBidi" w:hAnsiTheme="majorBidi" w:cstheme="majorBidi"/>
          <w:sz w:val="24"/>
          <w:szCs w:val="24"/>
        </w:rPr>
        <w:t>الإدارية</w:t>
      </w:r>
      <w:proofErr w:type="spellEnd"/>
      <w:r w:rsidRPr="00444F05">
        <w:rPr>
          <w:rFonts w:asciiTheme="majorBidi" w:hAnsiTheme="majorBidi" w:cstheme="majorBidi"/>
          <w:sz w:val="24"/>
          <w:szCs w:val="24"/>
        </w:rPr>
        <w:t xml:space="preserve"> والتنظيمية</w:t>
      </w:r>
    </w:p>
    <w:p w14:paraId="69E3BF47" w14:textId="77777777" w:rsidR="00365E86" w:rsidRDefault="00000000" w:rsidP="00125BDD">
      <w:pPr>
        <w:pStyle w:val="1"/>
        <w:bidi/>
        <w:jc w:val="both"/>
      </w:pPr>
      <w:r>
        <w:lastRenderedPageBreak/>
        <w:t>المؤهلات العلمية</w:t>
      </w:r>
    </w:p>
    <w:p w14:paraId="612DE713" w14:textId="77777777" w:rsidR="00365E86" w:rsidRDefault="00000000" w:rsidP="00125BDD">
      <w:pPr>
        <w:bidi/>
        <w:jc w:val="both"/>
      </w:pPr>
      <w:r>
        <w:t>ماجستير إدارة أعمال دولية | الجامعة اللبنانية الدولية | 2023 – 2024</w:t>
      </w:r>
    </w:p>
    <w:p w14:paraId="3906AD67" w14:textId="77777777" w:rsidR="00365E86" w:rsidRDefault="00000000" w:rsidP="00125BDD">
      <w:pPr>
        <w:bidi/>
        <w:jc w:val="both"/>
      </w:pPr>
      <w:r>
        <w:t>بكالوريوس إدارة أعمال | جامعة العلوم والتكنولوجيا – صنعاء | 2022 – 2023</w:t>
      </w:r>
    </w:p>
    <w:p w14:paraId="503718AA" w14:textId="77777777" w:rsidR="00365E86" w:rsidRDefault="00000000" w:rsidP="00125BDD">
      <w:pPr>
        <w:pStyle w:val="1"/>
        <w:numPr>
          <w:ilvl w:val="0"/>
          <w:numId w:val="16"/>
        </w:numPr>
        <w:bidi/>
        <w:jc w:val="both"/>
      </w:pPr>
      <w:r>
        <w:t>الدورات والشهادات</w:t>
      </w:r>
    </w:p>
    <w:p w14:paraId="6CBA2033" w14:textId="1FB87737" w:rsidR="00365E86" w:rsidRDefault="00000000" w:rsidP="00125BDD">
      <w:pPr>
        <w:pStyle w:val="aa"/>
        <w:numPr>
          <w:ilvl w:val="0"/>
          <w:numId w:val="16"/>
        </w:numPr>
        <w:bidi/>
        <w:jc w:val="both"/>
      </w:pPr>
      <w:proofErr w:type="spellStart"/>
      <w:r>
        <w:rPr>
          <w:rFonts w:ascii="Arial" w:hAnsi="Arial" w:cs="Arial"/>
        </w:rPr>
        <w:t>تدريب</w:t>
      </w:r>
      <w:proofErr w:type="spellEnd"/>
      <w:r>
        <w:t xml:space="preserve"> </w:t>
      </w:r>
      <w:proofErr w:type="spellStart"/>
      <w:r>
        <w:rPr>
          <w:rFonts w:ascii="Arial" w:hAnsi="Arial" w:cs="Arial"/>
        </w:rPr>
        <w:t>المدربين</w:t>
      </w:r>
      <w:proofErr w:type="spellEnd"/>
      <w:r>
        <w:t xml:space="preserve"> (TOT) – </w:t>
      </w:r>
      <w:r>
        <w:rPr>
          <w:rFonts w:ascii="Arial" w:hAnsi="Arial" w:cs="Arial"/>
        </w:rPr>
        <w:t>المركز</w:t>
      </w:r>
      <w:r>
        <w:t xml:space="preserve"> </w:t>
      </w:r>
      <w:r>
        <w:rPr>
          <w:rFonts w:ascii="Arial" w:hAnsi="Arial" w:cs="Arial"/>
        </w:rPr>
        <w:t>العربي</w:t>
      </w:r>
      <w:r>
        <w:t xml:space="preserve"> (2025)</w:t>
      </w:r>
    </w:p>
    <w:p w14:paraId="3B723AB1" w14:textId="74408EA0" w:rsidR="00365E86" w:rsidRDefault="00000000" w:rsidP="00125BDD">
      <w:pPr>
        <w:pStyle w:val="aa"/>
        <w:numPr>
          <w:ilvl w:val="0"/>
          <w:numId w:val="16"/>
        </w:numPr>
        <w:bidi/>
        <w:jc w:val="both"/>
      </w:pPr>
      <w:proofErr w:type="spellStart"/>
      <w:r>
        <w:rPr>
          <w:rFonts w:ascii="Arial" w:hAnsi="Arial" w:cs="Arial"/>
        </w:rPr>
        <w:t>التحليل</w:t>
      </w:r>
      <w:proofErr w:type="spellEnd"/>
      <w:r>
        <w:t xml:space="preserve"> </w:t>
      </w:r>
      <w:proofErr w:type="spellStart"/>
      <w:r>
        <w:rPr>
          <w:rFonts w:ascii="Arial" w:hAnsi="Arial" w:cs="Arial"/>
        </w:rPr>
        <w:t>الفني</w:t>
      </w:r>
      <w:proofErr w:type="spellEnd"/>
      <w:r>
        <w:t xml:space="preserve"> </w:t>
      </w:r>
      <w:proofErr w:type="spellStart"/>
      <w:r>
        <w:rPr>
          <w:rFonts w:ascii="Arial" w:hAnsi="Arial" w:cs="Arial"/>
        </w:rPr>
        <w:t>في</w:t>
      </w:r>
      <w:proofErr w:type="spellEnd"/>
      <w:r>
        <w:t xml:space="preserve"> </w:t>
      </w:r>
      <w:proofErr w:type="spellStart"/>
      <w:r>
        <w:rPr>
          <w:rFonts w:ascii="Arial" w:hAnsi="Arial" w:cs="Arial"/>
        </w:rPr>
        <w:t>التداول</w:t>
      </w:r>
      <w:proofErr w:type="spellEnd"/>
      <w:r>
        <w:t xml:space="preserve"> – GC Knight (2024)</w:t>
      </w:r>
    </w:p>
    <w:p w14:paraId="28425D03" w14:textId="77689551" w:rsidR="00365E86" w:rsidRDefault="00000000" w:rsidP="00125BDD">
      <w:pPr>
        <w:pStyle w:val="aa"/>
        <w:numPr>
          <w:ilvl w:val="0"/>
          <w:numId w:val="16"/>
        </w:numPr>
        <w:bidi/>
        <w:jc w:val="both"/>
      </w:pPr>
      <w:proofErr w:type="spellStart"/>
      <w:r>
        <w:rPr>
          <w:rFonts w:ascii="Arial" w:hAnsi="Arial" w:cs="Arial"/>
        </w:rPr>
        <w:t>تحليل</w:t>
      </w:r>
      <w:proofErr w:type="spellEnd"/>
      <w:r>
        <w:t xml:space="preserve"> </w:t>
      </w:r>
      <w:proofErr w:type="spellStart"/>
      <w:r>
        <w:rPr>
          <w:rFonts w:ascii="Arial" w:hAnsi="Arial" w:cs="Arial"/>
        </w:rPr>
        <w:t>النوع</w:t>
      </w:r>
      <w:proofErr w:type="spellEnd"/>
      <w:r>
        <w:t xml:space="preserve"> </w:t>
      </w:r>
      <w:proofErr w:type="spellStart"/>
      <w:r>
        <w:rPr>
          <w:rFonts w:ascii="Arial" w:hAnsi="Arial" w:cs="Arial"/>
        </w:rPr>
        <w:t>الاجتماعي</w:t>
      </w:r>
      <w:proofErr w:type="spellEnd"/>
      <w:r>
        <w:t xml:space="preserve"> </w:t>
      </w:r>
      <w:proofErr w:type="spellStart"/>
      <w:r>
        <w:rPr>
          <w:rFonts w:ascii="Arial" w:hAnsi="Arial" w:cs="Arial"/>
        </w:rPr>
        <w:t>والمناصرة</w:t>
      </w:r>
      <w:proofErr w:type="spellEnd"/>
      <w:r>
        <w:t xml:space="preserve"> (2024)</w:t>
      </w:r>
    </w:p>
    <w:p w14:paraId="14F70539" w14:textId="58C67183" w:rsidR="00365E86" w:rsidRDefault="00000000" w:rsidP="00125BDD">
      <w:pPr>
        <w:pStyle w:val="aa"/>
        <w:numPr>
          <w:ilvl w:val="0"/>
          <w:numId w:val="16"/>
        </w:numPr>
        <w:bidi/>
        <w:jc w:val="both"/>
      </w:pPr>
      <w:proofErr w:type="spellStart"/>
      <w:r>
        <w:rPr>
          <w:rFonts w:ascii="Arial" w:hAnsi="Arial" w:cs="Arial"/>
        </w:rPr>
        <w:t>شهادة</w:t>
      </w:r>
      <w:proofErr w:type="spellEnd"/>
      <w:r>
        <w:t xml:space="preserve"> </w:t>
      </w:r>
      <w:proofErr w:type="spellStart"/>
      <w:r>
        <w:rPr>
          <w:rFonts w:ascii="Arial" w:hAnsi="Arial" w:cs="Arial"/>
        </w:rPr>
        <w:t>إجادة</w:t>
      </w:r>
      <w:proofErr w:type="spellEnd"/>
      <w:r>
        <w:t xml:space="preserve"> </w:t>
      </w:r>
      <w:proofErr w:type="spellStart"/>
      <w:r>
        <w:rPr>
          <w:rFonts w:ascii="Arial" w:hAnsi="Arial" w:cs="Arial"/>
        </w:rPr>
        <w:t>اللغة</w:t>
      </w:r>
      <w:proofErr w:type="spellEnd"/>
      <w:r>
        <w:t xml:space="preserve"> </w:t>
      </w:r>
      <w:proofErr w:type="spellStart"/>
      <w:r>
        <w:rPr>
          <w:rFonts w:ascii="Arial" w:hAnsi="Arial" w:cs="Arial"/>
        </w:rPr>
        <w:t>الإنجليزية</w:t>
      </w:r>
      <w:proofErr w:type="spellEnd"/>
      <w:r>
        <w:t xml:space="preserve"> – YALI (2023)</w:t>
      </w:r>
    </w:p>
    <w:p w14:paraId="639019F8" w14:textId="297A4C5E" w:rsidR="00365E86" w:rsidRDefault="00000000" w:rsidP="00125BDD">
      <w:pPr>
        <w:pStyle w:val="aa"/>
        <w:numPr>
          <w:ilvl w:val="0"/>
          <w:numId w:val="16"/>
        </w:numPr>
        <w:bidi/>
        <w:jc w:val="both"/>
      </w:pPr>
      <w:proofErr w:type="spellStart"/>
      <w:r>
        <w:rPr>
          <w:rFonts w:ascii="Arial" w:hAnsi="Arial" w:cs="Arial"/>
        </w:rPr>
        <w:t>دبلوم</w:t>
      </w:r>
      <w:proofErr w:type="spellEnd"/>
      <w:r>
        <w:t xml:space="preserve"> </w:t>
      </w:r>
      <w:proofErr w:type="spellStart"/>
      <w:r>
        <w:rPr>
          <w:rFonts w:ascii="Arial" w:hAnsi="Arial" w:cs="Arial"/>
        </w:rPr>
        <w:t>إدارة</w:t>
      </w:r>
      <w:proofErr w:type="spellEnd"/>
      <w:r>
        <w:t xml:space="preserve"> </w:t>
      </w:r>
      <w:proofErr w:type="spellStart"/>
      <w:r>
        <w:rPr>
          <w:rFonts w:ascii="Arial" w:hAnsi="Arial" w:cs="Arial"/>
        </w:rPr>
        <w:t>أعمال</w:t>
      </w:r>
      <w:proofErr w:type="spellEnd"/>
      <w:r>
        <w:t xml:space="preserve"> – AATC (2023)</w:t>
      </w:r>
    </w:p>
    <w:p w14:paraId="2A413D20" w14:textId="550EEB18" w:rsidR="00365E86" w:rsidRDefault="00000000" w:rsidP="00125BDD">
      <w:pPr>
        <w:pStyle w:val="aa"/>
        <w:numPr>
          <w:ilvl w:val="0"/>
          <w:numId w:val="16"/>
        </w:numPr>
        <w:bidi/>
        <w:jc w:val="both"/>
      </w:pPr>
      <w:proofErr w:type="spellStart"/>
      <w:r>
        <w:rPr>
          <w:rFonts w:ascii="Arial" w:hAnsi="Arial" w:cs="Arial"/>
        </w:rPr>
        <w:t>مهارات</w:t>
      </w:r>
      <w:proofErr w:type="spellEnd"/>
      <w:r>
        <w:t xml:space="preserve"> </w:t>
      </w:r>
      <w:proofErr w:type="spellStart"/>
      <w:r>
        <w:rPr>
          <w:rFonts w:ascii="Arial" w:hAnsi="Arial" w:cs="Arial"/>
        </w:rPr>
        <w:t>لغة</w:t>
      </w:r>
      <w:proofErr w:type="spellEnd"/>
      <w:r>
        <w:t xml:space="preserve"> </w:t>
      </w:r>
      <w:proofErr w:type="spellStart"/>
      <w:r>
        <w:rPr>
          <w:rFonts w:ascii="Arial" w:hAnsi="Arial" w:cs="Arial"/>
        </w:rPr>
        <w:t>الجسد</w:t>
      </w:r>
      <w:proofErr w:type="spellEnd"/>
      <w:r>
        <w:t xml:space="preserve"> – </w:t>
      </w:r>
      <w:r>
        <w:rPr>
          <w:rFonts w:ascii="Arial" w:hAnsi="Arial" w:cs="Arial"/>
        </w:rPr>
        <w:t>المركز</w:t>
      </w:r>
      <w:r>
        <w:t xml:space="preserve"> </w:t>
      </w:r>
      <w:r>
        <w:rPr>
          <w:rFonts w:ascii="Arial" w:hAnsi="Arial" w:cs="Arial"/>
        </w:rPr>
        <w:t>البريطاني</w:t>
      </w:r>
      <w:r>
        <w:t xml:space="preserve"> (2023)</w:t>
      </w:r>
    </w:p>
    <w:p w14:paraId="23D2BC09" w14:textId="2F1B7ED0" w:rsidR="00365E86" w:rsidRDefault="00000000" w:rsidP="00125BDD">
      <w:pPr>
        <w:pStyle w:val="aa"/>
        <w:numPr>
          <w:ilvl w:val="0"/>
          <w:numId w:val="16"/>
        </w:numPr>
        <w:bidi/>
        <w:jc w:val="both"/>
      </w:pPr>
      <w:proofErr w:type="spellStart"/>
      <w:r>
        <w:rPr>
          <w:rFonts w:ascii="Arial" w:hAnsi="Arial" w:cs="Arial"/>
        </w:rPr>
        <w:t>شهادة</w:t>
      </w:r>
      <w:proofErr w:type="spellEnd"/>
      <w:r>
        <w:t xml:space="preserve"> ICDL – </w:t>
      </w:r>
      <w:proofErr w:type="spellStart"/>
      <w:r>
        <w:rPr>
          <w:rFonts w:ascii="Arial" w:hAnsi="Arial" w:cs="Arial"/>
        </w:rPr>
        <w:t>جامعة</w:t>
      </w:r>
      <w:proofErr w:type="spellEnd"/>
      <w:r>
        <w:t xml:space="preserve"> </w:t>
      </w:r>
      <w:r>
        <w:rPr>
          <w:rFonts w:ascii="Arial" w:hAnsi="Arial" w:cs="Arial"/>
        </w:rPr>
        <w:t>العلوم</w:t>
      </w:r>
      <w:r>
        <w:t xml:space="preserve"> </w:t>
      </w:r>
      <w:r>
        <w:rPr>
          <w:rFonts w:ascii="Arial" w:hAnsi="Arial" w:cs="Arial"/>
        </w:rPr>
        <w:t>والتكنولوجيا</w:t>
      </w:r>
      <w:r>
        <w:t xml:space="preserve"> (2022)</w:t>
      </w:r>
    </w:p>
    <w:p w14:paraId="66845CB7" w14:textId="632AA2D7" w:rsidR="00365E86" w:rsidRDefault="00000000" w:rsidP="00125BDD">
      <w:pPr>
        <w:pStyle w:val="aa"/>
        <w:numPr>
          <w:ilvl w:val="0"/>
          <w:numId w:val="16"/>
        </w:numPr>
        <w:bidi/>
        <w:jc w:val="both"/>
      </w:pPr>
      <w:r>
        <w:t xml:space="preserve">Excel </w:t>
      </w:r>
      <w:proofErr w:type="spellStart"/>
      <w:r>
        <w:rPr>
          <w:rFonts w:ascii="Arial" w:hAnsi="Arial" w:cs="Arial"/>
        </w:rPr>
        <w:t>متقدم</w:t>
      </w:r>
      <w:proofErr w:type="spellEnd"/>
      <w:r>
        <w:t xml:space="preserve"> – </w:t>
      </w:r>
      <w:proofErr w:type="spellStart"/>
      <w:r>
        <w:rPr>
          <w:rFonts w:ascii="Arial" w:hAnsi="Arial" w:cs="Arial"/>
        </w:rPr>
        <w:t>طلال</w:t>
      </w:r>
      <w:proofErr w:type="spellEnd"/>
      <w:r>
        <w:t xml:space="preserve"> </w:t>
      </w:r>
      <w:r>
        <w:rPr>
          <w:rFonts w:ascii="Arial" w:hAnsi="Arial" w:cs="Arial"/>
        </w:rPr>
        <w:t>أبو</w:t>
      </w:r>
      <w:r>
        <w:t xml:space="preserve"> </w:t>
      </w:r>
      <w:r>
        <w:rPr>
          <w:rFonts w:ascii="Arial" w:hAnsi="Arial" w:cs="Arial"/>
        </w:rPr>
        <w:t>غزالة</w:t>
      </w:r>
      <w:r>
        <w:t xml:space="preserve"> (2020)</w:t>
      </w:r>
    </w:p>
    <w:p w14:paraId="7EE5C233" w14:textId="77777777" w:rsidR="00365E86" w:rsidRDefault="00000000" w:rsidP="00125BDD">
      <w:pPr>
        <w:pStyle w:val="1"/>
        <w:bidi/>
        <w:jc w:val="both"/>
      </w:pPr>
      <w:r>
        <w:t>اللغات</w:t>
      </w:r>
    </w:p>
    <w:p w14:paraId="4F582A0B" w14:textId="7959A7CE" w:rsidR="00365E86" w:rsidRDefault="00000000" w:rsidP="00125BDD">
      <w:pPr>
        <w:pStyle w:val="aa"/>
        <w:numPr>
          <w:ilvl w:val="0"/>
          <w:numId w:val="17"/>
        </w:numPr>
        <w:bidi/>
        <w:jc w:val="both"/>
      </w:pPr>
      <w:proofErr w:type="spellStart"/>
      <w:r>
        <w:rPr>
          <w:rFonts w:ascii="Arial" w:hAnsi="Arial" w:cs="Arial"/>
        </w:rPr>
        <w:t>العربية</w:t>
      </w:r>
      <w:proofErr w:type="spellEnd"/>
      <w:r>
        <w:t xml:space="preserve">: </w:t>
      </w:r>
      <w:proofErr w:type="spellStart"/>
      <w:r>
        <w:rPr>
          <w:rFonts w:ascii="Arial" w:hAnsi="Arial" w:cs="Arial"/>
        </w:rPr>
        <w:t>اللغة</w:t>
      </w:r>
      <w:proofErr w:type="spellEnd"/>
      <w:r>
        <w:t xml:space="preserve"> </w:t>
      </w:r>
      <w:proofErr w:type="spellStart"/>
      <w:r>
        <w:rPr>
          <w:rFonts w:ascii="Arial" w:hAnsi="Arial" w:cs="Arial"/>
        </w:rPr>
        <w:t>الأم</w:t>
      </w:r>
      <w:proofErr w:type="spellEnd"/>
    </w:p>
    <w:p w14:paraId="0451CA3B" w14:textId="16094C88" w:rsidR="00365E86" w:rsidRDefault="00000000" w:rsidP="00125BDD">
      <w:pPr>
        <w:pStyle w:val="aa"/>
        <w:numPr>
          <w:ilvl w:val="0"/>
          <w:numId w:val="17"/>
        </w:numPr>
        <w:bidi/>
        <w:jc w:val="both"/>
      </w:pPr>
      <w:proofErr w:type="spellStart"/>
      <w:r>
        <w:rPr>
          <w:rFonts w:ascii="Arial" w:hAnsi="Arial" w:cs="Arial"/>
        </w:rPr>
        <w:t>الإنجليزية</w:t>
      </w:r>
      <w:proofErr w:type="spellEnd"/>
      <w:r>
        <w:t xml:space="preserve">: </w:t>
      </w:r>
      <w:proofErr w:type="spellStart"/>
      <w:r>
        <w:rPr>
          <w:rFonts w:ascii="Arial" w:hAnsi="Arial" w:cs="Arial"/>
        </w:rPr>
        <w:t>بطلاقة</w:t>
      </w:r>
      <w:proofErr w:type="spellEnd"/>
    </w:p>
    <w:p w14:paraId="50C7F1EE" w14:textId="77777777" w:rsidR="00365E86" w:rsidRDefault="00000000" w:rsidP="00125BDD">
      <w:pPr>
        <w:pStyle w:val="1"/>
        <w:bidi/>
        <w:jc w:val="both"/>
      </w:pPr>
      <w:r>
        <w:t>معلومات إضافية</w:t>
      </w:r>
    </w:p>
    <w:p w14:paraId="21990FA7" w14:textId="3254D1BB" w:rsidR="00365E86" w:rsidRDefault="00000000" w:rsidP="00125BDD">
      <w:pPr>
        <w:pStyle w:val="aa"/>
        <w:numPr>
          <w:ilvl w:val="0"/>
          <w:numId w:val="18"/>
        </w:numPr>
        <w:bidi/>
        <w:jc w:val="both"/>
      </w:pPr>
      <w:proofErr w:type="spellStart"/>
      <w:r>
        <w:rPr>
          <w:rFonts w:ascii="Arial" w:hAnsi="Arial" w:cs="Arial"/>
        </w:rPr>
        <w:t>شغف</w:t>
      </w:r>
      <w:proofErr w:type="spellEnd"/>
      <w:r>
        <w:t xml:space="preserve"> </w:t>
      </w:r>
      <w:proofErr w:type="spellStart"/>
      <w:r>
        <w:rPr>
          <w:rFonts w:ascii="Arial" w:hAnsi="Arial" w:cs="Arial"/>
        </w:rPr>
        <w:t>قوي</w:t>
      </w:r>
      <w:proofErr w:type="spellEnd"/>
      <w:r>
        <w:t xml:space="preserve"> </w:t>
      </w:r>
      <w:proofErr w:type="spellStart"/>
      <w:r>
        <w:rPr>
          <w:rFonts w:ascii="Arial" w:hAnsi="Arial" w:cs="Arial"/>
        </w:rPr>
        <w:t>بالأسواق</w:t>
      </w:r>
      <w:proofErr w:type="spellEnd"/>
      <w:r>
        <w:t xml:space="preserve"> </w:t>
      </w:r>
      <w:proofErr w:type="spellStart"/>
      <w:r>
        <w:rPr>
          <w:rFonts w:ascii="Arial" w:hAnsi="Arial" w:cs="Arial"/>
        </w:rPr>
        <w:t>المالية</w:t>
      </w:r>
      <w:proofErr w:type="spellEnd"/>
      <w:r>
        <w:t xml:space="preserve"> </w:t>
      </w:r>
      <w:r>
        <w:rPr>
          <w:rFonts w:ascii="Arial" w:hAnsi="Arial" w:cs="Arial"/>
        </w:rPr>
        <w:t>والتداول</w:t>
      </w:r>
    </w:p>
    <w:p w14:paraId="07FA4B7E" w14:textId="1D0381B5" w:rsidR="00365E86" w:rsidRDefault="00000000" w:rsidP="00125BDD">
      <w:pPr>
        <w:pStyle w:val="aa"/>
        <w:numPr>
          <w:ilvl w:val="0"/>
          <w:numId w:val="18"/>
        </w:numPr>
        <w:bidi/>
        <w:jc w:val="both"/>
      </w:pPr>
      <w:proofErr w:type="spellStart"/>
      <w:r>
        <w:rPr>
          <w:rFonts w:ascii="Arial" w:hAnsi="Arial" w:cs="Arial"/>
        </w:rPr>
        <w:t>اهتمام</w:t>
      </w:r>
      <w:proofErr w:type="spellEnd"/>
      <w:r>
        <w:t xml:space="preserve"> </w:t>
      </w:r>
      <w:proofErr w:type="spellStart"/>
      <w:r>
        <w:rPr>
          <w:rFonts w:ascii="Arial" w:hAnsi="Arial" w:cs="Arial"/>
        </w:rPr>
        <w:t>مستمر</w:t>
      </w:r>
      <w:proofErr w:type="spellEnd"/>
      <w:r>
        <w:t xml:space="preserve"> </w:t>
      </w:r>
      <w:proofErr w:type="spellStart"/>
      <w:r>
        <w:rPr>
          <w:rFonts w:ascii="Arial" w:hAnsi="Arial" w:cs="Arial"/>
        </w:rPr>
        <w:t>بالتطوير</w:t>
      </w:r>
      <w:proofErr w:type="spellEnd"/>
      <w:r>
        <w:t xml:space="preserve"> </w:t>
      </w:r>
      <w:proofErr w:type="spellStart"/>
      <w:r>
        <w:rPr>
          <w:rFonts w:ascii="Arial" w:hAnsi="Arial" w:cs="Arial"/>
        </w:rPr>
        <w:t>الذاتي</w:t>
      </w:r>
      <w:proofErr w:type="spellEnd"/>
      <w:r>
        <w:t xml:space="preserve"> </w:t>
      </w:r>
      <w:r>
        <w:rPr>
          <w:rFonts w:ascii="Arial" w:hAnsi="Arial" w:cs="Arial"/>
        </w:rPr>
        <w:t>والقيادة</w:t>
      </w:r>
    </w:p>
    <w:p w14:paraId="282EE1BD" w14:textId="735D750C" w:rsidR="00365E86" w:rsidRDefault="00000000" w:rsidP="00125BDD">
      <w:pPr>
        <w:pStyle w:val="aa"/>
        <w:numPr>
          <w:ilvl w:val="0"/>
          <w:numId w:val="18"/>
        </w:numPr>
        <w:bidi/>
        <w:jc w:val="both"/>
      </w:pPr>
      <w:proofErr w:type="spellStart"/>
      <w:r>
        <w:rPr>
          <w:rFonts w:ascii="Arial" w:hAnsi="Arial" w:cs="Arial"/>
        </w:rPr>
        <w:t>هدفي</w:t>
      </w:r>
      <w:proofErr w:type="spellEnd"/>
      <w:r>
        <w:t xml:space="preserve"> </w:t>
      </w:r>
      <w:proofErr w:type="spellStart"/>
      <w:r>
        <w:rPr>
          <w:rFonts w:ascii="Arial" w:hAnsi="Arial" w:cs="Arial"/>
        </w:rPr>
        <w:t>تحقيق</w:t>
      </w:r>
      <w:proofErr w:type="spellEnd"/>
      <w:r>
        <w:t xml:space="preserve"> </w:t>
      </w:r>
      <w:proofErr w:type="spellStart"/>
      <w:r>
        <w:rPr>
          <w:rFonts w:ascii="Arial" w:hAnsi="Arial" w:cs="Arial"/>
        </w:rPr>
        <w:t>الاستقلال</w:t>
      </w:r>
      <w:proofErr w:type="spellEnd"/>
      <w:r>
        <w:t xml:space="preserve"> </w:t>
      </w:r>
      <w:proofErr w:type="spellStart"/>
      <w:r>
        <w:rPr>
          <w:rFonts w:ascii="Arial" w:hAnsi="Arial" w:cs="Arial"/>
        </w:rPr>
        <w:t>المالي</w:t>
      </w:r>
      <w:proofErr w:type="spellEnd"/>
      <w:r>
        <w:t xml:space="preserve"> </w:t>
      </w:r>
      <w:r>
        <w:rPr>
          <w:rFonts w:ascii="Arial" w:hAnsi="Arial" w:cs="Arial"/>
        </w:rPr>
        <w:t>وبناء</w:t>
      </w:r>
      <w:r>
        <w:t xml:space="preserve"> </w:t>
      </w:r>
      <w:r>
        <w:rPr>
          <w:rFonts w:ascii="Arial" w:hAnsi="Arial" w:cs="Arial"/>
        </w:rPr>
        <w:t>أثر</w:t>
      </w:r>
      <w:r>
        <w:t xml:space="preserve"> </w:t>
      </w:r>
      <w:r>
        <w:rPr>
          <w:rFonts w:ascii="Arial" w:hAnsi="Arial" w:cs="Arial"/>
        </w:rPr>
        <w:t>مستدام</w:t>
      </w:r>
    </w:p>
    <w:sectPr w:rsidR="00365E8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67C6057"/>
    <w:multiLevelType w:val="hybridMultilevel"/>
    <w:tmpl w:val="55C60022"/>
    <w:lvl w:ilvl="0" w:tplc="E10076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7546E"/>
    <w:multiLevelType w:val="hybridMultilevel"/>
    <w:tmpl w:val="87CE4A3A"/>
    <w:lvl w:ilvl="0" w:tplc="57B425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84154"/>
    <w:multiLevelType w:val="hybridMultilevel"/>
    <w:tmpl w:val="282EC1A4"/>
    <w:lvl w:ilvl="0" w:tplc="57B425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05328"/>
    <w:multiLevelType w:val="hybridMultilevel"/>
    <w:tmpl w:val="E3F607BE"/>
    <w:lvl w:ilvl="0" w:tplc="57B425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D4B14"/>
    <w:multiLevelType w:val="hybridMultilevel"/>
    <w:tmpl w:val="983CCAFA"/>
    <w:lvl w:ilvl="0" w:tplc="57B42516">
      <w:numFmt w:val="bullet"/>
      <w:lvlText w:val="-"/>
      <w:lvlJc w:val="left"/>
      <w:pPr>
        <w:ind w:left="720" w:hanging="360"/>
      </w:pPr>
      <w:rPr>
        <w:rFonts w:ascii="Cambria" w:eastAsiaTheme="minorEastAsia" w:hAnsi="Cambri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D9F655D"/>
    <w:multiLevelType w:val="hybridMultilevel"/>
    <w:tmpl w:val="E32A575C"/>
    <w:lvl w:ilvl="0" w:tplc="57B425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66969"/>
    <w:multiLevelType w:val="hybridMultilevel"/>
    <w:tmpl w:val="4B8E0C68"/>
    <w:lvl w:ilvl="0" w:tplc="57B425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501A3"/>
    <w:multiLevelType w:val="hybridMultilevel"/>
    <w:tmpl w:val="ECA8802C"/>
    <w:lvl w:ilvl="0" w:tplc="57B425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413CF0"/>
    <w:multiLevelType w:val="hybridMultilevel"/>
    <w:tmpl w:val="F5E28C4A"/>
    <w:lvl w:ilvl="0" w:tplc="57B425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060330">
    <w:abstractNumId w:val="8"/>
  </w:num>
  <w:num w:numId="2" w16cid:durableId="187186578">
    <w:abstractNumId w:val="6"/>
  </w:num>
  <w:num w:numId="3" w16cid:durableId="1660572955">
    <w:abstractNumId w:val="5"/>
  </w:num>
  <w:num w:numId="4" w16cid:durableId="1887523200">
    <w:abstractNumId w:val="4"/>
  </w:num>
  <w:num w:numId="5" w16cid:durableId="1924802242">
    <w:abstractNumId w:val="7"/>
  </w:num>
  <w:num w:numId="6" w16cid:durableId="881555060">
    <w:abstractNumId w:val="3"/>
  </w:num>
  <w:num w:numId="7" w16cid:durableId="1249997585">
    <w:abstractNumId w:val="2"/>
  </w:num>
  <w:num w:numId="8" w16cid:durableId="1442187625">
    <w:abstractNumId w:val="1"/>
  </w:num>
  <w:num w:numId="9" w16cid:durableId="1381203183">
    <w:abstractNumId w:val="0"/>
  </w:num>
  <w:num w:numId="10" w16cid:durableId="2070109777">
    <w:abstractNumId w:val="9"/>
  </w:num>
  <w:num w:numId="11" w16cid:durableId="319309585">
    <w:abstractNumId w:val="11"/>
  </w:num>
  <w:num w:numId="12" w16cid:durableId="1559589599">
    <w:abstractNumId w:val="10"/>
  </w:num>
  <w:num w:numId="13" w16cid:durableId="2126145326">
    <w:abstractNumId w:val="12"/>
  </w:num>
  <w:num w:numId="14" w16cid:durableId="312683949">
    <w:abstractNumId w:val="17"/>
  </w:num>
  <w:num w:numId="15" w16cid:durableId="78140256">
    <w:abstractNumId w:val="13"/>
  </w:num>
  <w:num w:numId="16" w16cid:durableId="1110396608">
    <w:abstractNumId w:val="16"/>
  </w:num>
  <w:num w:numId="17" w16cid:durableId="1289701466">
    <w:abstractNumId w:val="14"/>
  </w:num>
  <w:num w:numId="18" w16cid:durableId="1136409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5BDD"/>
    <w:rsid w:val="0015074B"/>
    <w:rsid w:val="00241A31"/>
    <w:rsid w:val="0029639D"/>
    <w:rsid w:val="00326F90"/>
    <w:rsid w:val="00365E86"/>
    <w:rsid w:val="00444F05"/>
    <w:rsid w:val="00AA089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0CC55F"/>
  <w14:defaultImageDpi w14:val="300"/>
  <w15:docId w15:val="{8288CF3A-3A5C-4AED-B457-FB2A27AA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ال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317</Words>
  <Characters>1807</Characters>
  <Application>Microsoft Office Word</Application>
  <DocSecurity>0</DocSecurity>
  <Lines>15</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2013-12-23T23:15:00Z</dcterms:created>
  <dcterms:modified xsi:type="dcterms:W3CDTF">2026-04-14T08:16:00Z</dcterms:modified>
  <cp:category/>
</cp:coreProperties>
</file>